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43" w:rsidRPr="00BD0B76" w:rsidRDefault="00B37FB2" w:rsidP="00B37FB2">
      <w:pPr>
        <w:jc w:val="center"/>
        <w:rPr>
          <w:rFonts w:ascii="Book Antiqua" w:hAnsi="Book Antiqua"/>
          <w:b/>
          <w:sz w:val="40"/>
          <w:u w:val="single"/>
        </w:rPr>
      </w:pPr>
      <w:bookmarkStart w:id="0" w:name="_GoBack"/>
      <w:bookmarkEnd w:id="0"/>
      <w:r w:rsidRPr="00BD0B76">
        <w:rPr>
          <w:rFonts w:ascii="Book Antiqua" w:hAnsi="Book Antiqua"/>
          <w:b/>
          <w:sz w:val="40"/>
          <w:u w:val="single"/>
        </w:rPr>
        <w:t>Jackson</w:t>
      </w:r>
      <w:r w:rsidR="00683A29">
        <w:rPr>
          <w:rFonts w:ascii="Book Antiqua" w:hAnsi="Book Antiqua"/>
          <w:b/>
          <w:sz w:val="40"/>
          <w:u w:val="single"/>
        </w:rPr>
        <w:t>’s Vision</w:t>
      </w:r>
    </w:p>
    <w:p w:rsidR="00BD0B76" w:rsidRPr="00BD0B76" w:rsidRDefault="00BD0B76" w:rsidP="00BD0B7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40FF" wp14:editId="3C93435D">
                <wp:simplePos x="0" y="0"/>
                <wp:positionH relativeFrom="column">
                  <wp:posOffset>-95250</wp:posOffset>
                </wp:positionH>
                <wp:positionV relativeFrom="paragraph">
                  <wp:posOffset>500379</wp:posOffset>
                </wp:positionV>
                <wp:extent cx="6029325" cy="3514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51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39.4pt;width:474.7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" filled="f" strokecolor="black [3213]" strokeweight="2pt"/>
            </w:pict>
          </mc:Fallback>
        </mc:AlternateContent>
      </w:r>
      <w:r w:rsidR="00B37FB2" w:rsidRPr="00BD0B76">
        <w:rPr>
          <w:rFonts w:ascii="Book Antiqua" w:hAnsi="Book Antiqua"/>
          <w:b/>
          <w:sz w:val="24"/>
          <w:szCs w:val="24"/>
        </w:rPr>
        <w:t>Directions</w:t>
      </w:r>
      <w:r w:rsidR="00B37FB2" w:rsidRPr="00BD0B76">
        <w:rPr>
          <w:rFonts w:ascii="Book Antiqua" w:hAnsi="Book Antiqua"/>
          <w:sz w:val="24"/>
          <w:szCs w:val="24"/>
        </w:rPr>
        <w:t>: Read the following excerpt from Andrew Jackson’s inaugural address (speech to lay out goals of Jackson’s presidency) and an</w:t>
      </w:r>
      <w:r>
        <w:rPr>
          <w:rFonts w:ascii="Book Antiqua" w:hAnsi="Book Antiqua"/>
          <w:sz w:val="24"/>
          <w:szCs w:val="24"/>
        </w:rPr>
        <w:t>swer the questions that follow.</w:t>
      </w:r>
    </w:p>
    <w:p w:rsidR="00B37FB2" w:rsidRPr="00BD0B76" w:rsidRDefault="00BD0B76" w:rsidP="00BD0B76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="00B37FB2" w:rsidRPr="00BD0B76">
        <w:rPr>
          <w:rFonts w:ascii="Book Antiqua" w:hAnsi="Book Antiqua"/>
        </w:rPr>
        <w:t>In administering the laws of Congress I shall keep steadily in view the limitations as well as the extent of the Executive power trusting thereby to discharge the functions of my office without transcending its authority…</w:t>
      </w:r>
    </w:p>
    <w:p w:rsidR="00B37FB2" w:rsidRPr="00BD0B76" w:rsidRDefault="00B37FB2" w:rsidP="00B37FB2">
      <w:pPr>
        <w:pStyle w:val="NormalWeb"/>
        <w:rPr>
          <w:rFonts w:ascii="Book Antiqua" w:hAnsi="Book Antiqua"/>
        </w:rPr>
      </w:pPr>
      <w:r w:rsidRPr="00BD0B76">
        <w:rPr>
          <w:rFonts w:ascii="Book Antiqua" w:hAnsi="Book Antiqua"/>
        </w:rPr>
        <w:t>In such measures as I may be called on to pursue in regard to the rights of the separate States I hope to be animated by a proper respect for those sovereign members of our Union, taking care not to confound the powers they have reserved to themselves with those they have granted to the Confederacy…</w:t>
      </w:r>
    </w:p>
    <w:p w:rsidR="00B37FB2" w:rsidRPr="00BD0B76" w:rsidRDefault="00B37FB2" w:rsidP="00B37FB2">
      <w:pPr>
        <w:pStyle w:val="NormalWeb"/>
        <w:rPr>
          <w:rFonts w:ascii="Book Antiqua" w:hAnsi="Book Antiqua"/>
        </w:rPr>
      </w:pPr>
      <w:r w:rsidRPr="00BD0B76">
        <w:rPr>
          <w:rFonts w:ascii="Book Antiqua" w:hAnsi="Book Antiqua"/>
        </w:rPr>
        <w:t xml:space="preserve">It will be my sincere and constant desire to observe toward the Indian tribes within our limits a just and liberal policy, and to give that humane and considerate attention to their rights and their wants which is consistent with the habits of our Government </w:t>
      </w:r>
      <w:r w:rsidR="009E0537" w:rsidRPr="00BD0B76">
        <w:rPr>
          <w:rFonts w:ascii="Book Antiqua" w:hAnsi="Book Antiqua"/>
        </w:rPr>
        <w:t>and the feelings of our people…</w:t>
      </w:r>
    </w:p>
    <w:p w:rsidR="00B37FB2" w:rsidRPr="00BD0B76" w:rsidRDefault="009E0537" w:rsidP="00BD0B76">
      <w:pPr>
        <w:pStyle w:val="NormalWeb"/>
        <w:rPr>
          <w:rFonts w:ascii="Book Antiqua" w:hAnsi="Book Antiqua"/>
        </w:rPr>
      </w:pPr>
      <w:r w:rsidRPr="00BD0B76">
        <w:rPr>
          <w:rFonts w:ascii="Book Antiqua" w:hAnsi="Book Antiqua"/>
        </w:rPr>
        <w:t>The recent [protest created a] list of Executive [issues about the giving of jobs to unqualified individuals which] conflict with the freedom of elections, [giving supporters jobs in government] have placed or continued power in unfaithful or incompetent hands</w:t>
      </w:r>
      <w:r w:rsidR="00BD0B76">
        <w:rPr>
          <w:rFonts w:ascii="Book Antiqua" w:hAnsi="Book Antiqua"/>
        </w:rPr>
        <w:t>…”</w:t>
      </w:r>
    </w:p>
    <w:p w:rsidR="00BD0B76" w:rsidRDefault="00BD0B76" w:rsidP="00BD0B76">
      <w:pPr>
        <w:pStyle w:val="NormalWeb"/>
        <w:numPr>
          <w:ilvl w:val="0"/>
          <w:numId w:val="1"/>
        </w:numPr>
        <w:contextualSpacing/>
      </w:pPr>
      <w:r>
        <w:t xml:space="preserve">What are the four issues Jackson addresses in his inaugural? </w:t>
      </w:r>
    </w:p>
    <w:p w:rsidR="00BD0B76" w:rsidRDefault="00BD0B76" w:rsidP="00BD0B76">
      <w:pPr>
        <w:pStyle w:val="NormalWeb"/>
        <w:contextualSpacing/>
      </w:pPr>
    </w:p>
    <w:p w:rsidR="00BD0B76" w:rsidRDefault="00BD0B76" w:rsidP="00BD0B76">
      <w:pPr>
        <w:pStyle w:val="NormalWeb"/>
        <w:contextualSpacing/>
      </w:pPr>
    </w:p>
    <w:p w:rsidR="00BD0B76" w:rsidRDefault="00BD0B76" w:rsidP="00BD0B76">
      <w:pPr>
        <w:pStyle w:val="NormalWeb"/>
        <w:contextualSpacing/>
      </w:pPr>
    </w:p>
    <w:p w:rsidR="00BD0B76" w:rsidRDefault="00BD0B76" w:rsidP="00BD0B76">
      <w:pPr>
        <w:pStyle w:val="NormalWeb"/>
        <w:numPr>
          <w:ilvl w:val="0"/>
          <w:numId w:val="1"/>
        </w:numPr>
        <w:contextualSpacing/>
      </w:pPr>
      <w:r>
        <w:t>How does Jackson plan to deal with presidential power?</w:t>
      </w:r>
    </w:p>
    <w:p w:rsidR="00BD0B76" w:rsidRDefault="00BD0B76" w:rsidP="00BD0B76">
      <w:pPr>
        <w:pStyle w:val="NormalWeb"/>
        <w:contextualSpacing/>
      </w:pPr>
    </w:p>
    <w:p w:rsidR="00BD0B76" w:rsidRDefault="00BD0B76" w:rsidP="00BD0B76">
      <w:pPr>
        <w:pStyle w:val="NormalWeb"/>
        <w:contextualSpacing/>
      </w:pPr>
    </w:p>
    <w:p w:rsidR="00BD0B76" w:rsidRDefault="00BD0B76" w:rsidP="00BD0B76">
      <w:pPr>
        <w:pStyle w:val="NormalWeb"/>
        <w:contextualSpacing/>
      </w:pPr>
    </w:p>
    <w:p w:rsidR="00BD0B76" w:rsidRDefault="00BD0B76" w:rsidP="00BD0B76">
      <w:pPr>
        <w:pStyle w:val="NormalWeb"/>
        <w:contextualSpacing/>
      </w:pPr>
    </w:p>
    <w:p w:rsidR="00BD0B76" w:rsidRDefault="00BD0B76" w:rsidP="00BD0B76">
      <w:pPr>
        <w:pStyle w:val="NormalWeb"/>
        <w:numPr>
          <w:ilvl w:val="0"/>
          <w:numId w:val="1"/>
        </w:numPr>
        <w:contextualSpacing/>
      </w:pPr>
      <w:r>
        <w:t>How does Jackson plan to deal with states’ rights?</w:t>
      </w:r>
    </w:p>
    <w:p w:rsidR="00BD0B76" w:rsidRDefault="00BD0B76" w:rsidP="00BD0B76">
      <w:pPr>
        <w:pStyle w:val="ListParagraph"/>
      </w:pPr>
    </w:p>
    <w:p w:rsidR="00BD0B76" w:rsidRDefault="00BD0B76" w:rsidP="00BD0B76">
      <w:pPr>
        <w:pStyle w:val="ListParagraph"/>
      </w:pPr>
    </w:p>
    <w:p w:rsidR="00BD0B76" w:rsidRDefault="00BD0B76" w:rsidP="00BD0B76">
      <w:pPr>
        <w:pStyle w:val="NormalWeb"/>
        <w:numPr>
          <w:ilvl w:val="0"/>
          <w:numId w:val="1"/>
        </w:numPr>
        <w:contextualSpacing/>
      </w:pPr>
      <w:r>
        <w:t>How does Jackson plan to deal with “Indian tribes?”</w:t>
      </w:r>
    </w:p>
    <w:p w:rsidR="00BD0B76" w:rsidRDefault="00BD0B76" w:rsidP="00BD0B76">
      <w:pPr>
        <w:pStyle w:val="ListParagraph"/>
      </w:pPr>
    </w:p>
    <w:p w:rsidR="00BD0B76" w:rsidRDefault="00BD0B76" w:rsidP="00BD0B76">
      <w:pPr>
        <w:pStyle w:val="ListParagraph"/>
      </w:pPr>
    </w:p>
    <w:p w:rsidR="00B37FB2" w:rsidRDefault="00BD0B76" w:rsidP="00BD0B76">
      <w:pPr>
        <w:pStyle w:val="NormalWeb"/>
        <w:numPr>
          <w:ilvl w:val="0"/>
          <w:numId w:val="1"/>
        </w:numPr>
        <w:contextualSpacing/>
      </w:pPr>
      <w:r>
        <w:t>How does Jackson plan to deal with government jobs?</w:t>
      </w:r>
    </w:p>
    <w:sectPr w:rsidR="00B37FB2" w:rsidSect="00BD0B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18" w:rsidRDefault="00A80B18" w:rsidP="00F30889">
      <w:pPr>
        <w:spacing w:after="0"/>
      </w:pPr>
      <w:r>
        <w:separator/>
      </w:r>
    </w:p>
  </w:endnote>
  <w:endnote w:type="continuationSeparator" w:id="0">
    <w:p w:rsidR="00A80B18" w:rsidRDefault="00A80B18" w:rsidP="00F30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18" w:rsidRDefault="00A80B18" w:rsidP="00F30889">
      <w:pPr>
        <w:spacing w:after="0"/>
      </w:pPr>
      <w:r>
        <w:separator/>
      </w:r>
    </w:p>
  </w:footnote>
  <w:footnote w:type="continuationSeparator" w:id="0">
    <w:p w:rsidR="00A80B18" w:rsidRDefault="00A80B18" w:rsidP="00F308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89" w:rsidRPr="00F30889" w:rsidRDefault="00F30889">
    <w:pPr>
      <w:pStyle w:val="Header"/>
      <w:rPr>
        <w:rFonts w:ascii="Bookman Old Style" w:hAnsi="Bookman Old Style"/>
        <w:sz w:val="24"/>
        <w:szCs w:val="24"/>
      </w:rPr>
    </w:pPr>
    <w:r w:rsidRPr="00F30889">
      <w:rPr>
        <w:rFonts w:ascii="Bookman Old Style" w:hAnsi="Bookman Old Style"/>
        <w:sz w:val="24"/>
        <w:szCs w:val="24"/>
      </w:rPr>
      <w:t xml:space="preserve">Name: </w:t>
    </w:r>
    <w:r w:rsidRPr="00F30889">
      <w:rPr>
        <w:rFonts w:ascii="Bookman Old Style" w:hAnsi="Bookman Old Style"/>
        <w:sz w:val="24"/>
        <w:szCs w:val="24"/>
      </w:rPr>
      <w:tab/>
    </w:r>
    <w:r w:rsidRPr="00F30889">
      <w:rPr>
        <w:rFonts w:ascii="Bookman Old Style" w:hAnsi="Bookman Old Style"/>
        <w:sz w:val="24"/>
        <w:szCs w:val="24"/>
      </w:rPr>
      <w:tab/>
      <w:t>Thieleman, Unit 6</w:t>
    </w:r>
  </w:p>
  <w:p w:rsidR="00F30889" w:rsidRPr="00F30889" w:rsidRDefault="00F30889">
    <w:pPr>
      <w:pStyle w:val="Header"/>
      <w:rPr>
        <w:rFonts w:ascii="Bookman Old Style" w:hAnsi="Bookman Old Style"/>
        <w:sz w:val="24"/>
        <w:szCs w:val="24"/>
      </w:rPr>
    </w:pPr>
    <w:r w:rsidRPr="00F30889">
      <w:rPr>
        <w:rFonts w:ascii="Bookman Old Style" w:hAnsi="Bookman Old Style"/>
        <w:sz w:val="24"/>
        <w:szCs w:val="24"/>
      </w:rPr>
      <w:t xml:space="preserve">Period: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1BA8"/>
    <w:multiLevelType w:val="hybridMultilevel"/>
    <w:tmpl w:val="30E6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B2"/>
    <w:rsid w:val="00112843"/>
    <w:rsid w:val="001E4D64"/>
    <w:rsid w:val="001E749F"/>
    <w:rsid w:val="00256C98"/>
    <w:rsid w:val="004578DE"/>
    <w:rsid w:val="005E24D6"/>
    <w:rsid w:val="00673263"/>
    <w:rsid w:val="00683A29"/>
    <w:rsid w:val="00892446"/>
    <w:rsid w:val="009E0537"/>
    <w:rsid w:val="00A80B18"/>
    <w:rsid w:val="00B37FB2"/>
    <w:rsid w:val="00BD0B76"/>
    <w:rsid w:val="00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0889"/>
  </w:style>
  <w:style w:type="paragraph" w:styleId="Footer">
    <w:name w:val="footer"/>
    <w:basedOn w:val="Normal"/>
    <w:link w:val="FooterChar"/>
    <w:uiPriority w:val="99"/>
    <w:unhideWhenUsed/>
    <w:rsid w:val="00F308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0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0889"/>
  </w:style>
  <w:style w:type="paragraph" w:styleId="Footer">
    <w:name w:val="footer"/>
    <w:basedOn w:val="Normal"/>
    <w:link w:val="FooterChar"/>
    <w:uiPriority w:val="99"/>
    <w:unhideWhenUsed/>
    <w:rsid w:val="00F308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Caiden</cp:lastModifiedBy>
  <cp:revision>2</cp:revision>
  <cp:lastPrinted>2016-01-04T20:15:00Z</cp:lastPrinted>
  <dcterms:created xsi:type="dcterms:W3CDTF">2016-12-08T11:02:00Z</dcterms:created>
  <dcterms:modified xsi:type="dcterms:W3CDTF">2016-12-08T11:02:00Z</dcterms:modified>
</cp:coreProperties>
</file>